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497E8F" w14:paraId="395148AB" w14:textId="77777777" w:rsidTr="00FB7D01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5432BB89" w14:textId="77777777" w:rsidR="00497E8F" w:rsidRDefault="00270E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497E8F" w14:paraId="5EB8793A" w14:textId="77777777" w:rsidTr="00FB7D01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5D900C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6C2AF2" w14:textId="77777777" w:rsidR="00497E8F" w:rsidRDefault="00497E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497E8F" w14:paraId="325D32DF" w14:textId="77777777" w:rsidTr="00FB7D01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0F94D0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CCDB3B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036750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19F2BB9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5440811" w14:textId="77777777" w:rsidTr="00FB7D01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75669C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7EEE4117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7FD5729" w14:textId="77777777" w:rsidTr="00FB7D01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63FA0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F3D9F5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497E8F" w14:paraId="3A890E34" w14:textId="77777777" w:rsidTr="00FB7D01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057A7C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38E8E7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4B9127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E0C5796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9DE7784" w14:textId="77777777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F2AC58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16CA8270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1FACDB0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3DB1D25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1F22EB4" w14:textId="77777777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9BFA18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78D616D9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48378282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1496A2D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19593A6" w14:textId="77777777" w:rsidTr="00FB7D01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F6A15B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90489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FEBF0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41B2CE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CC7956A" w14:textId="77777777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24E0DF7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7A7B39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Ludvigh </w:t>
            </w:r>
            <w:proofErr w:type="spellStart"/>
            <w:r w:rsid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Cintulová</w:t>
            </w:r>
            <w:proofErr w:type="spellEnd"/>
          </w:p>
        </w:tc>
        <w:tc>
          <w:tcPr>
            <w:tcW w:w="160" w:type="dxa"/>
            <w:vAlign w:val="center"/>
          </w:tcPr>
          <w:p w14:paraId="20D5FFEB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6666421" w14:textId="77777777" w:rsidTr="00FB7D01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1FBBE272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EAE837" w14:textId="77777777" w:rsidR="00497E8F" w:rsidRDefault="007E1D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Lucia</w:t>
            </w:r>
          </w:p>
        </w:tc>
        <w:tc>
          <w:tcPr>
            <w:tcW w:w="160" w:type="dxa"/>
            <w:vAlign w:val="center"/>
          </w:tcPr>
          <w:p w14:paraId="1FDB2D5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B51BB8D" w14:textId="77777777" w:rsidTr="00FB7D01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111C0874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7D0209" w14:textId="7190E6E8" w:rsidR="00497E8F" w:rsidRPr="007E1DDE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Doc. </w:t>
            </w:r>
            <w:r w:rsidR="007E1DDE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Mgr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., PhD.</w:t>
            </w:r>
            <w:r w:rsidR="00C353A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C353A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univ.prof</w:t>
            </w:r>
            <w:proofErr w:type="spellEnd"/>
            <w:r w:rsidR="00C353A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05C4007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58974D28" w14:textId="77777777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94FB86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81FB5B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3" w:history="1">
              <w:r w:rsidR="00AD0A89" w:rsidRPr="00C956B8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https://www.portalvs.sk/regzam/detail/17773</w:t>
              </w:r>
            </w:hyperlink>
          </w:p>
        </w:tc>
        <w:tc>
          <w:tcPr>
            <w:tcW w:w="160" w:type="dxa"/>
            <w:vAlign w:val="center"/>
          </w:tcPr>
          <w:p w14:paraId="2C9483F6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50A6B3F3" w14:textId="77777777" w:rsidTr="00FB7D01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F77DABD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0F4B04" w14:textId="4F7194D0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Sociálna práca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 w:rsidR="00831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II.</w:t>
            </w:r>
            <w:r w:rsidR="002372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r w:rsidR="005704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tupeň/ </w:t>
            </w:r>
            <w:r w:rsidR="00831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Sociálna práca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 w:rsidR="00831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a II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 w:rsidR="002372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  <w:r w:rsidR="00831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09BDC7CD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5C14FCB" w14:textId="77777777" w:rsidTr="00FB7D01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6525F20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640AA5" w14:textId="77777777" w:rsidR="00741E6B" w:rsidRDefault="00270EC5" w:rsidP="00741E6B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741E6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741E6B">
              <w:rPr>
                <w:sz w:val="16"/>
                <w:szCs w:val="16"/>
              </w:rPr>
              <w:t xml:space="preserve">Vedecký výstup / </w:t>
            </w:r>
            <w:proofErr w:type="spellStart"/>
            <w:r w:rsidR="00741E6B">
              <w:rPr>
                <w:sz w:val="16"/>
                <w:szCs w:val="16"/>
              </w:rPr>
              <w:t>scientific</w:t>
            </w:r>
            <w:proofErr w:type="spellEnd"/>
            <w:r w:rsidR="00741E6B">
              <w:rPr>
                <w:sz w:val="16"/>
                <w:szCs w:val="16"/>
              </w:rPr>
              <w:t xml:space="preserve"> </w:t>
            </w:r>
            <w:r w:rsidR="00741E6B">
              <w:rPr>
                <w:rFonts w:cstheme="minorHAnsi"/>
                <w:bCs/>
                <w:sz w:val="16"/>
              </w:rPr>
              <w:t>output</w:t>
            </w:r>
          </w:p>
          <w:p w14:paraId="52B91E3C" w14:textId="0BF92573" w:rsidR="00497E8F" w:rsidRDefault="00497E8F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14:paraId="22C9C954" w14:textId="77777777" w:rsidR="00497E8F" w:rsidRDefault="00497E8F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323D53B7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00F68C9" w14:textId="77777777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41F276B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37F357" w14:textId="4D85AC18" w:rsidR="00497E8F" w:rsidRDefault="00270EC5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21</w:t>
            </w:r>
          </w:p>
          <w:p w14:paraId="1F7EFE50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160" w:type="dxa"/>
            <w:vAlign w:val="center"/>
          </w:tcPr>
          <w:p w14:paraId="65EF154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836B27A" w14:textId="77777777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339867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270EC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6A4F6D" w14:textId="42899A7B" w:rsidR="00497E8F" w:rsidRDefault="00BF62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426018</w:t>
            </w:r>
          </w:p>
        </w:tc>
        <w:tc>
          <w:tcPr>
            <w:tcW w:w="160" w:type="dxa"/>
            <w:vAlign w:val="center"/>
          </w:tcPr>
          <w:p w14:paraId="217608A7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2756" w14:paraId="0445D84C" w14:textId="77777777" w:rsidTr="00FB7D01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569DAEB" w14:textId="77777777" w:rsidR="00662756" w:rsidRDefault="00000000" w:rsidP="0066275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662756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005916" w14:textId="3CD89868" w:rsidR="00662756" w:rsidRDefault="00000000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8" w:history="1">
              <w:r w:rsidR="00BF6206" w:rsidRPr="00C956B8">
                <w:rPr>
                  <w:rStyle w:val="Hypertextovprepojenie"/>
                  <w:rFonts w:ascii="Calibri" w:eastAsia="Times New Roman" w:hAnsi="Calibri"/>
                  <w:sz w:val="16"/>
                  <w:szCs w:val="16"/>
                  <w:lang w:eastAsia="sk-SK"/>
                </w:rPr>
                <w:t>https://app.crepc.sk/?fn=detailBiblioForm&amp;sid=6A59F4FCCF24CDA5EE24C93D1F</w:t>
              </w:r>
            </w:hyperlink>
          </w:p>
        </w:tc>
        <w:tc>
          <w:tcPr>
            <w:tcW w:w="160" w:type="dxa"/>
            <w:vAlign w:val="center"/>
          </w:tcPr>
          <w:p w14:paraId="1D669A9A" w14:textId="77777777" w:rsidR="00662756" w:rsidRDefault="00662756" w:rsidP="0066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2756" w14:paraId="7E0F9B70" w14:textId="77777777" w:rsidTr="00FB7D01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068780A1" w14:textId="77777777" w:rsidR="00662756" w:rsidRDefault="00662756" w:rsidP="00662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5E49A0" w14:textId="77777777" w:rsidR="00662756" w:rsidRDefault="00000000" w:rsidP="0066275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662756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3B4E41" w14:textId="0976F3E9" w:rsidR="00662756" w:rsidRDefault="00000000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20" w:history="1">
              <w:r w:rsidR="00BF6206" w:rsidRPr="00C956B8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https://app.crepc.sk/?fn=detailBiblioForm&amp;sid=6A59F4FCCF24CDA5EE24C93D1F</w:t>
              </w:r>
            </w:hyperlink>
          </w:p>
        </w:tc>
        <w:tc>
          <w:tcPr>
            <w:tcW w:w="160" w:type="dxa"/>
            <w:vAlign w:val="center"/>
          </w:tcPr>
          <w:p w14:paraId="5935BFE5" w14:textId="77777777" w:rsidR="00662756" w:rsidRDefault="00662756" w:rsidP="0066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2756" w14:paraId="324D6ADE" w14:textId="77777777" w:rsidTr="00FB7D01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CB236E" w14:textId="77777777" w:rsidR="00662756" w:rsidRDefault="00662756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71B03AA" w14:textId="77777777" w:rsidR="00662756" w:rsidRDefault="00662756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6835EC" w14:textId="6AE3C3BC" w:rsidR="00662756" w:rsidRDefault="00BF6206" w:rsidP="00BF62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Budayová</w:t>
            </w:r>
            <w:proofErr w:type="spellEnd"/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Zuzana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Ludvigh</w:t>
            </w:r>
            <w:proofErr w:type="spellEnd"/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Cintulová</w:t>
            </w:r>
            <w:proofErr w:type="spellEnd"/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Lucia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2021. </w:t>
            </w:r>
            <w:proofErr w:type="spellStart"/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Sars</w:t>
            </w:r>
            <w:proofErr w:type="spellEnd"/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Cov-2 </w:t>
            </w:r>
            <w:proofErr w:type="spellStart"/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Pandemic</w:t>
            </w:r>
            <w:proofErr w:type="spellEnd"/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Mental</w:t>
            </w:r>
            <w:proofErr w:type="spellEnd"/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Health and </w:t>
            </w:r>
            <w:proofErr w:type="spellStart"/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Well-Being</w:t>
            </w:r>
            <w:proofErr w:type="spellEnd"/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Seniors</w:t>
            </w:r>
            <w:proofErr w:type="spellEnd"/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Facilities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Clinical</w:t>
            </w:r>
            <w:proofErr w:type="spellEnd"/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Health </w:t>
            </w:r>
            <w:proofErr w:type="spellStart"/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Interventio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2021, Roč. 12, č. 3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p.104-110</w:t>
            </w:r>
          </w:p>
        </w:tc>
        <w:tc>
          <w:tcPr>
            <w:tcW w:w="160" w:type="dxa"/>
            <w:vAlign w:val="center"/>
          </w:tcPr>
          <w:p w14:paraId="62E97C2B" w14:textId="77777777" w:rsidR="00662756" w:rsidRDefault="00662756" w:rsidP="0066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2756" w14:paraId="6ABCDAC5" w14:textId="77777777" w:rsidTr="00FB7D01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099A0B" w14:textId="77777777" w:rsidR="00662756" w:rsidRDefault="00662756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E677835" w14:textId="77777777" w:rsidR="00662756" w:rsidRDefault="00000000" w:rsidP="0066275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Expl.OCA12!A1" w:history="1"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7B456C" w14:textId="7C52E37A" w:rsidR="00662756" w:rsidRDefault="00BF6206" w:rsidP="00662756">
            <w:pPr>
              <w:pStyle w:val="Textpoznmkypodiarou"/>
              <w:rPr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ADM: </w:t>
            </w:r>
            <w:r w:rsidR="0066275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Vedecký článok v zahraničnom karentovanom časopise / </w:t>
            </w:r>
            <w:proofErr w:type="spellStart"/>
            <w:r w:rsidR="0066275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 w:rsidR="0066275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62756">
              <w:rPr>
                <w:sz w:val="16"/>
                <w:szCs w:val="16"/>
              </w:rPr>
              <w:t>Paper</w:t>
            </w:r>
            <w:proofErr w:type="spellEnd"/>
            <w:r w:rsidR="00662756">
              <w:rPr>
                <w:sz w:val="16"/>
                <w:szCs w:val="16"/>
              </w:rPr>
              <w:t xml:space="preserve"> in </w:t>
            </w:r>
            <w:proofErr w:type="spellStart"/>
            <w:r w:rsidR="00662756">
              <w:rPr>
                <w:sz w:val="16"/>
                <w:szCs w:val="16"/>
              </w:rPr>
              <w:t>impact</w:t>
            </w:r>
            <w:proofErr w:type="spellEnd"/>
            <w:r w:rsidR="00662756">
              <w:rPr>
                <w:sz w:val="16"/>
                <w:szCs w:val="16"/>
              </w:rPr>
              <w:t xml:space="preserve"> </w:t>
            </w:r>
            <w:proofErr w:type="spellStart"/>
            <w:r w:rsidR="00662756">
              <w:rPr>
                <w:sz w:val="16"/>
                <w:szCs w:val="16"/>
              </w:rPr>
              <w:t>foreign</w:t>
            </w:r>
            <w:proofErr w:type="spellEnd"/>
            <w:r w:rsidR="00662756">
              <w:rPr>
                <w:sz w:val="16"/>
                <w:szCs w:val="16"/>
              </w:rPr>
              <w:t xml:space="preserve"> </w:t>
            </w:r>
            <w:proofErr w:type="spellStart"/>
            <w:r w:rsidR="00662756">
              <w:rPr>
                <w:sz w:val="16"/>
                <w:szCs w:val="16"/>
              </w:rPr>
              <w:t>journal</w:t>
            </w:r>
            <w:proofErr w:type="spellEnd"/>
          </w:p>
          <w:p w14:paraId="3E23149B" w14:textId="77777777" w:rsidR="00662756" w:rsidRDefault="00662756" w:rsidP="0066275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160" w:type="dxa"/>
            <w:vAlign w:val="center"/>
          </w:tcPr>
          <w:p w14:paraId="62DA4603" w14:textId="77777777" w:rsidR="00662756" w:rsidRDefault="00662756" w:rsidP="0066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2756" w14:paraId="74E4DE93" w14:textId="77777777" w:rsidTr="00FB7D01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21B72B" w14:textId="77777777" w:rsidR="00662756" w:rsidRDefault="00662756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A7CD346" w14:textId="77777777" w:rsidR="00662756" w:rsidRDefault="00662756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C1F86D" w14:textId="6E1ABB4D" w:rsidR="00662756" w:rsidRDefault="00662756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FA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https://clinicalsocialwork.eu/20</w:t>
            </w:r>
            <w:r w:rsid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21</w:t>
            </w:r>
            <w:r w:rsidRPr="00FA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</w:p>
        </w:tc>
        <w:tc>
          <w:tcPr>
            <w:tcW w:w="160" w:type="dxa"/>
            <w:vAlign w:val="center"/>
          </w:tcPr>
          <w:p w14:paraId="596438D3" w14:textId="77777777" w:rsidR="00662756" w:rsidRDefault="00662756" w:rsidP="0066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2756" w14:paraId="29869054" w14:textId="77777777" w:rsidTr="00FB7D01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3BAB23" w14:textId="77777777" w:rsidR="00662756" w:rsidRDefault="00662756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B210967" w14:textId="77777777" w:rsidR="00662756" w:rsidRDefault="00662756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D7263ED" w14:textId="77777777" w:rsidR="00662756" w:rsidRDefault="00662756" w:rsidP="00662756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 w:hint="default"/>
                <w:color w:val="202124"/>
                <w:sz w:val="16"/>
                <w:szCs w:val="16"/>
                <w:lang w:val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podiel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autora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proofErr w:type="gram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Ludivigh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Cintulová</w:t>
            </w:r>
            <w:proofErr w:type="spellEnd"/>
            <w:proofErr w:type="gram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50% / </w:t>
            </w:r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</w:rPr>
              <w:t>author's contribution</w:t>
            </w:r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proofErr w:type="spellStart"/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Ludvigh</w:t>
            </w:r>
            <w:proofErr w:type="spellEnd"/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proofErr w:type="spellStart"/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Cintulová</w:t>
            </w:r>
            <w:proofErr w:type="spellEnd"/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50%</w:t>
            </w:r>
          </w:p>
          <w:p w14:paraId="787034B7" w14:textId="77777777" w:rsidR="00662756" w:rsidRDefault="00662756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3A34479" w14:textId="77777777" w:rsidR="00662756" w:rsidRDefault="00662756" w:rsidP="0066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2756" w14:paraId="2CCB4354" w14:textId="77777777" w:rsidTr="00FB7D01">
        <w:trPr>
          <w:trHeight w:val="23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5BAD1A" w14:textId="77777777" w:rsidR="00662756" w:rsidRDefault="00662756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A0C75F8" w14:textId="77777777" w:rsidR="00662756" w:rsidRDefault="00000000" w:rsidP="0066275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2" w:anchor="'poznamky_explanatory notes'!A1" w:history="1"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662756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16756C" w14:textId="77777777" w:rsidR="00662756" w:rsidRDefault="00662756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  <w:p w14:paraId="57A39144" w14:textId="77777777" w:rsidR="00662756" w:rsidRDefault="00662756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3908C03C" w14:textId="16D64DCB" w:rsidR="00662756" w:rsidRDefault="00662756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Podiel autora je v spracovaní : </w:t>
            </w:r>
            <w:r w:rsid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vplyv pandémie a jej dopad na kvalitu života Rómov, preventívne opatrenia a </w:t>
            </w:r>
            <w:proofErr w:type="spellStart"/>
            <w:r w:rsid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protipandemické</w:t>
            </w:r>
            <w:proofErr w:type="spellEnd"/>
            <w:r w:rsid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usmernenia, život v období pandémie, zmena poskytovania služieb</w:t>
            </w:r>
            <w:r w:rsid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životná spokojnosť seniorov, výskumná štúdia orientovaná na dopady pandémie koronavírusu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Pr="00BF620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BF620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BF620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author's</w:t>
            </w:r>
            <w:proofErr w:type="spellEnd"/>
            <w:r w:rsidRPr="00BF620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 </w:t>
            </w:r>
            <w:proofErr w:type="spellStart"/>
            <w:r w:rsidRPr="00BF620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contribution</w:t>
            </w:r>
            <w:proofErr w:type="spellEnd"/>
            <w:r w:rsidRPr="00BF620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: </w:t>
            </w:r>
            <w:proofErr w:type="spellStart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impact</w:t>
            </w:r>
            <w:proofErr w:type="spellEnd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pandemic</w:t>
            </w:r>
            <w:proofErr w:type="spellEnd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and </w:t>
            </w:r>
            <w:proofErr w:type="spellStart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its</w:t>
            </w:r>
            <w:proofErr w:type="spellEnd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impact</w:t>
            </w:r>
            <w:proofErr w:type="spellEnd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on </w:t>
            </w:r>
            <w:proofErr w:type="spellStart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quality</w:t>
            </w:r>
            <w:proofErr w:type="spellEnd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life</w:t>
            </w:r>
            <w:proofErr w:type="spellEnd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Roma</w:t>
            </w:r>
            <w:proofErr w:type="spellEnd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, </w:t>
            </w:r>
            <w:proofErr w:type="spellStart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preventive</w:t>
            </w:r>
            <w:proofErr w:type="spellEnd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measures</w:t>
            </w:r>
            <w:proofErr w:type="spellEnd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and </w:t>
            </w:r>
            <w:proofErr w:type="spellStart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anti-pandemic</w:t>
            </w:r>
            <w:proofErr w:type="spellEnd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guidelines</w:t>
            </w:r>
            <w:proofErr w:type="spellEnd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, </w:t>
            </w:r>
            <w:proofErr w:type="spellStart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life</w:t>
            </w:r>
            <w:proofErr w:type="spellEnd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during</w:t>
            </w:r>
            <w:proofErr w:type="spellEnd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pandemic</w:t>
            </w:r>
            <w:proofErr w:type="spellEnd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, change in </w:t>
            </w:r>
            <w:proofErr w:type="spellStart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provision</w:t>
            </w:r>
            <w:proofErr w:type="spellEnd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services</w:t>
            </w:r>
            <w:proofErr w:type="spellEnd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, </w:t>
            </w:r>
            <w:proofErr w:type="spellStart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life</w:t>
            </w:r>
            <w:proofErr w:type="spellEnd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satisfaction</w:t>
            </w:r>
            <w:proofErr w:type="spellEnd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seniors</w:t>
            </w:r>
            <w:proofErr w:type="spellEnd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, </w:t>
            </w:r>
            <w:proofErr w:type="spellStart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research</w:t>
            </w:r>
            <w:proofErr w:type="spellEnd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study </w:t>
            </w:r>
            <w:proofErr w:type="spellStart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focused</w:t>
            </w:r>
            <w:proofErr w:type="spellEnd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on </w:t>
            </w:r>
            <w:proofErr w:type="spellStart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effects</w:t>
            </w:r>
            <w:proofErr w:type="spellEnd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coronavirus</w:t>
            </w:r>
            <w:proofErr w:type="spellEnd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3525E6" w:rsidRPr="003525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pandemics</w:t>
            </w:r>
            <w:proofErr w:type="spellEnd"/>
          </w:p>
        </w:tc>
        <w:tc>
          <w:tcPr>
            <w:tcW w:w="160" w:type="dxa"/>
            <w:vAlign w:val="center"/>
          </w:tcPr>
          <w:p w14:paraId="1FC3922B" w14:textId="77777777" w:rsidR="00662756" w:rsidRDefault="00662756" w:rsidP="0066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525E6" w14:paraId="43EB3BB4" w14:textId="77777777" w:rsidTr="00FB7D01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CE2C0D7" w14:textId="77777777" w:rsidR="003525E6" w:rsidRDefault="00000000" w:rsidP="003525E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3" w:anchor="'poznamky_explanatory notes'!A1" w:history="1">
              <w:r w:rsidR="003525E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525E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525E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525E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525E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3525E6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525E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525E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525E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525E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525E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525E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525E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D50C8D" w14:textId="77777777" w:rsidR="003525E6" w:rsidRPr="003525E6" w:rsidRDefault="003525E6" w:rsidP="003525E6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</w:pPr>
            <w:r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 research study analyses the effects of the Covid-19 pandemic and identifies changes in the life satisfaction of seniors</w:t>
            </w:r>
          </w:p>
          <w:p w14:paraId="604F5BA1" w14:textId="77777777" w:rsidR="003525E6" w:rsidRPr="003525E6" w:rsidRDefault="003525E6" w:rsidP="003525E6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</w:pPr>
            <w:r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 social services facilities. The research sample consisted of</w:t>
            </w:r>
          </w:p>
          <w:p w14:paraId="5F7B2A98" w14:textId="77777777" w:rsidR="003525E6" w:rsidRPr="003525E6" w:rsidRDefault="003525E6" w:rsidP="003525E6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</w:pPr>
            <w:r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79 seniors in social services facilities, the sample consisted of</w:t>
            </w:r>
          </w:p>
          <w:p w14:paraId="131DF3C5" w14:textId="77777777" w:rsidR="003525E6" w:rsidRPr="003525E6" w:rsidRDefault="003525E6" w:rsidP="003525E6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</w:pPr>
            <w:r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ten participants, data collection took place in the period from</w:t>
            </w:r>
          </w:p>
          <w:p w14:paraId="7F1D8B47" w14:textId="77777777" w:rsidR="003525E6" w:rsidRPr="003525E6" w:rsidRDefault="003525E6" w:rsidP="003525E6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</w:pPr>
            <w:r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November 2020 to April 2021, where the method of qualitat</w:t>
            </w:r>
            <w:r w:rsidRPr="003525E6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i</w:t>
            </w:r>
            <w:r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ve</w:t>
            </w:r>
          </w:p>
          <w:p w14:paraId="2B752445" w14:textId="77777777" w:rsidR="003525E6" w:rsidRDefault="003525E6" w:rsidP="003525E6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</w:pPr>
            <w:r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 was used in empirical research, through semi-structured interviews to determine the impact of Covid-19</w:t>
            </w:r>
            <w:r w:rsidRPr="003525E6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.</w:t>
            </w:r>
          </w:p>
          <w:p w14:paraId="6B0845D5" w14:textId="07007872" w:rsidR="003525E6" w:rsidRDefault="003525E6" w:rsidP="003525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376BF6E3" w14:textId="77777777" w:rsidR="003525E6" w:rsidRDefault="003525E6" w:rsidP="00352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525E6" w14:paraId="3200AB67" w14:textId="77777777" w:rsidTr="00FB7D01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25E4F0B" w14:textId="77777777" w:rsidR="003525E6" w:rsidRDefault="003525E6" w:rsidP="003525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956B51" w14:textId="0B83D9A2" w:rsidR="003525E6" w:rsidRPr="00EC3B68" w:rsidRDefault="00000000" w:rsidP="003525E6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hyperlink r:id="rId24" w:history="1">
              <w:r w:rsidR="004D5E09">
                <w:rPr>
                  <w:rStyle w:val="Hypertextovprepojenie"/>
                </w:rPr>
                <w:t>CREPČ - detail Článok (crepc.sk)</w:t>
              </w:r>
            </w:hyperlink>
          </w:p>
          <w:p w14:paraId="37D9A3C3" w14:textId="77777777" w:rsidR="003525E6" w:rsidRPr="003525E6" w:rsidRDefault="003525E6" w:rsidP="003525E6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461897: On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the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results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of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scientific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work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in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the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field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of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theology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history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and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social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work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in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the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Spišske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Podhradie /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Maturkanič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Patrik [Autor, 100%] ; Martín, José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García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[Recenzent] ;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Ostrowska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Monika [Recenzent] ;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Forschungen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im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Bereich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der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Theologie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Sozialwissenschaften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und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sakralen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Kunst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über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die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"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Terra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Scepusiensis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- Zips" in der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Slowakei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[28.12.2021,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Wien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, Rakúsko]</w:t>
            </w:r>
          </w:p>
          <w:p w14:paraId="336C452F" w14:textId="1C09BED0" w:rsidR="003525E6" w:rsidRPr="003525E6" w:rsidRDefault="003525E6" w:rsidP="003525E6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In: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Forschungen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im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Bereich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der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Theologie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Sozialwissenschaften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und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sakralen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Kunst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über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die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"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Terra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Scepusiensis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- Zips" in der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Slowakei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[textový dokument (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print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)] /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Mazur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Slawomir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[Zostavovateľ, editor]. – 1. vyd. –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Wien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(Rakúsko) : International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Stiftung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Schulung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, 2021. – ISBN 978-3-9504895-5-2, s. 117-134</w:t>
            </w:r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ab/>
            </w:r>
          </w:p>
          <w:p w14:paraId="5BA6F1A4" w14:textId="77777777" w:rsidR="003525E6" w:rsidRPr="003525E6" w:rsidRDefault="003525E6" w:rsidP="003525E6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</w:p>
          <w:p w14:paraId="2E910B0D" w14:textId="5C2F15D7" w:rsidR="003525E6" w:rsidRPr="003525E6" w:rsidRDefault="003525E6" w:rsidP="003525E6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462252: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Applied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psychology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in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the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services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of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not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only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pedagogical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an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dsocial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practice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/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Gažiová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Mária [Autor, 100%] ; Martín, José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García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[Recenzent] ;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Ostrowska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Monika [Recenzent] ;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Forschungen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im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Bereich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der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Theologie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Sozialwissenschaften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und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sakralen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Kunst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über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die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"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Terra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Scepusiensis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- Zips" in der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Slowakei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[28.12.2021,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Wien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, Rakúsko]</w:t>
            </w:r>
          </w:p>
          <w:p w14:paraId="555AFBEE" w14:textId="77777777" w:rsidR="003525E6" w:rsidRDefault="003525E6" w:rsidP="003525E6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In: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Forschungen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im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Bereich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der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Theologie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Sozialwissenschaften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und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sakralen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Kunst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über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die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"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Terra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Scepusiensis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- Zips" in der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Slowakei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[textový dokument (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print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)] /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Mazur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Slawomir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[Zostavovateľ, editor]. – 1. vyd. –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Wien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(Rakúsko) : International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Stiftung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Schulung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, 2021. – ISBN 978-3-9504895-5-2, s. 135-150</w:t>
            </w:r>
          </w:p>
          <w:p w14:paraId="22E0903A" w14:textId="77777777" w:rsidR="003525E6" w:rsidRDefault="003525E6" w:rsidP="003525E6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  <w:p w14:paraId="490444B4" w14:textId="1E7FAB6F" w:rsidR="003525E6" w:rsidRPr="003525E6" w:rsidRDefault="003525E6" w:rsidP="003525E6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461904: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Educational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process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of study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programs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at TF KU in Spišské Podhradie /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Ludvigh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Cintulová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Lucia [Autor, 40%] ; Králik, Roman [Autor, 40%] ; Martín, José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García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[Autor, 20%] ;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Flanagan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Bernadette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[Recenzent]</w:t>
            </w:r>
          </w:p>
          <w:p w14:paraId="2A42B7DA" w14:textId="43CC911F" w:rsidR="003525E6" w:rsidRDefault="003525E6" w:rsidP="003525E6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In: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Review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of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theology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social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sciences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and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sacred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art [textový dokument (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print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)] . – Dublin (Írsko) : International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scientific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board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of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catholic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researchers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and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teachers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in </w:t>
            </w:r>
            <w:proofErr w:type="spellStart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Ireland</w:t>
            </w:r>
            <w:proofErr w:type="spellEnd"/>
            <w:r w:rsidRPr="003525E6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. – ISSN 2811-5465. – Roč. 1, č. 1 (2021), s. 171-194</w:t>
            </w:r>
          </w:p>
        </w:tc>
        <w:tc>
          <w:tcPr>
            <w:tcW w:w="160" w:type="dxa"/>
            <w:vAlign w:val="center"/>
          </w:tcPr>
          <w:p w14:paraId="5C93ED3A" w14:textId="77777777" w:rsidR="003525E6" w:rsidRDefault="003525E6" w:rsidP="00352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525E6" w14:paraId="79A2F25A" w14:textId="77777777" w:rsidTr="00FB7D01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5EBC6662" w14:textId="77777777" w:rsidR="003525E6" w:rsidRDefault="003525E6" w:rsidP="003525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B0A0E1" w14:textId="3D3C5204" w:rsidR="003525E6" w:rsidRPr="003525E6" w:rsidRDefault="003525E6" w:rsidP="003525E6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FE109E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výstup sa zameriava 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hlbšiu analýzu dopadov pandémie koronavírusu na poskytovanie seniorských sociálnych služieb a vplyv jednotlivých protipandemických opatrení na životnú spokojnosť seniorov, pričom ponúka odporúčania na zlepšenie kvality života cieľových skupín sociálnej práce v období pandémie. </w:t>
            </w:r>
          </w:p>
          <w:p w14:paraId="1F18CB6E" w14:textId="1B63A7B4" w:rsidR="003525E6" w:rsidRPr="003525E6" w:rsidRDefault="00FA4580" w:rsidP="003525E6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/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output 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focuses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on a 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deeper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analysis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impacts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coronavirus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pandemics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on 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provision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senior 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services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impact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individual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anti-pandemic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measures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on 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life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satisfaction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seniors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while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offering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recommendations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improving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quality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life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target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groups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during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pandemics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1540FFD3" w14:textId="77777777" w:rsidR="003525E6" w:rsidRDefault="003525E6" w:rsidP="00352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525E6" w14:paraId="59FA2A53" w14:textId="77777777" w:rsidTr="003525E6">
        <w:trPr>
          <w:trHeight w:val="77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B386971" w14:textId="77777777" w:rsidR="003525E6" w:rsidRDefault="003525E6" w:rsidP="003525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3212E8" w14:textId="3D46DD66" w:rsidR="003525E6" w:rsidRDefault="003525E6" w:rsidP="003525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výstup </w:t>
            </w:r>
            <w:r w:rsid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vzdeláva ako vytvoriť</w:t>
            </w:r>
            <w:r w:rsidR="00FA45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návrh riešení ako zvyšovať schopnosť adaptability seniorských klientov v sociálnych služieb na zmenu spoločnosti v čase pandemickej situácie</w:t>
            </w:r>
            <w:r w:rsid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zvyšuje kompetencie  k prepájaniu vedomostí v</w:t>
            </w:r>
            <w:r w:rsidR="00FA45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anal</w:t>
            </w:r>
            <w:r w:rsid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ý</w:t>
            </w:r>
            <w:r w:rsidR="00FA45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ze dopad</w:t>
            </w:r>
            <w:r w:rsid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ov </w:t>
            </w:r>
            <w:r w:rsidR="00FA45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krízy spojenej s koronavírusom na životnú spokojnosť, kvalitu poskytovaných služieb a </w:t>
            </w:r>
            <w:r w:rsid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sumarizácii</w:t>
            </w:r>
            <w:r w:rsidR="00FA45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mechanizm</w:t>
            </w:r>
            <w:r w:rsid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ov</w:t>
            </w:r>
            <w:r w:rsidR="00FA45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A45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copingových</w:t>
            </w:r>
            <w:proofErr w:type="spellEnd"/>
            <w:r w:rsidR="00FA45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stratégií, ktoré sú nevyhnutné na ďalšie sociálne fungovanie, zároveň v odbore sociálna práca prispieva k hľadaniu nástrojov na zlepšenie kvality života seniorov</w:t>
            </w:r>
            <w:r w:rsid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zvyšovaním kompetencií budúcich sociálnych pracovníkov</w:t>
            </w:r>
            <w:r w:rsid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výsledky výstupu sú určené pre vedeckú, odbornú, laickú verejnosť i študentov smerom k podpore ich spôsobilosti, gramotnosti a vedomostí</w:t>
            </w:r>
            <w:r w:rsidR="00FA45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 </w:t>
            </w:r>
            <w:r w:rsid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Nadväzuje svojimi výsledkami na sústavu predmetov v odbore sociálna práca: sociálna prevencia, metodológia kvalitatívneho výskumu ako aj sociálne zabezpečenie. </w:t>
            </w:r>
          </w:p>
          <w:p w14:paraId="3C8E2C34" w14:textId="77777777" w:rsidR="003525E6" w:rsidRDefault="00FA4580" w:rsidP="009C1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</w:p>
          <w:p w14:paraId="44A8DEBF" w14:textId="54E7FEFE" w:rsidR="009C1AAB" w:rsidRDefault="009C1AAB" w:rsidP="009C1A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educates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how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create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proposal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solutions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how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increase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adaptability of senior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clients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change society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during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pandemic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situation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increases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competences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connect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knowledge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analysis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effects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crisis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associated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coronavirus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life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satisfaction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quality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provided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and to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summarize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mechanisms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coping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strategies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which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necessary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further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functioning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at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same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time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in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contributes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search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tools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improve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quality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life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seniors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increasing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competencies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future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workers</w:t>
            </w:r>
            <w:proofErr w:type="spellEnd"/>
            <w:r w:rsid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results</w:t>
            </w:r>
            <w:proofErr w:type="spellEnd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are </w:t>
            </w:r>
            <w:proofErr w:type="spellStart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intended</w:t>
            </w:r>
            <w:proofErr w:type="spellEnd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lastRenderedPageBreak/>
              <w:t>for</w:t>
            </w:r>
            <w:proofErr w:type="spellEnd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scientific</w:t>
            </w:r>
            <w:proofErr w:type="spellEnd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professional</w:t>
            </w:r>
            <w:proofErr w:type="spellEnd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lay</w:t>
            </w:r>
            <w:proofErr w:type="spellEnd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</w:t>
            </w:r>
            <w:proofErr w:type="spellEnd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students</w:t>
            </w:r>
            <w:proofErr w:type="spellEnd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order</w:t>
            </w:r>
            <w:proofErr w:type="spellEnd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support</w:t>
            </w:r>
            <w:proofErr w:type="spellEnd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competence</w:t>
            </w:r>
            <w:proofErr w:type="spellEnd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literacy</w:t>
            </w:r>
            <w:proofErr w:type="spellEnd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knowledge</w:t>
            </w:r>
            <w:proofErr w:type="spellEnd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 w:rsid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its</w:t>
            </w:r>
            <w:proofErr w:type="spellEnd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results</w:t>
            </w:r>
            <w:proofErr w:type="spellEnd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follows</w:t>
            </w:r>
            <w:proofErr w:type="spellEnd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system</w:t>
            </w:r>
            <w:proofErr w:type="spellEnd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subjects</w:t>
            </w:r>
            <w:proofErr w:type="spellEnd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: </w:t>
            </w:r>
            <w:proofErr w:type="spellStart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prevention</w:t>
            </w:r>
            <w:proofErr w:type="spellEnd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qualitative</w:t>
            </w:r>
            <w:proofErr w:type="spellEnd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methodology</w:t>
            </w:r>
            <w:proofErr w:type="spellEnd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well</w:t>
            </w:r>
            <w:proofErr w:type="spellEnd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security</w:t>
            </w:r>
            <w:proofErr w:type="spellEnd"/>
            <w:r w:rsidR="00EF0357" w:rsidRPr="00EF03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1D762F1D" w14:textId="77777777" w:rsidR="003525E6" w:rsidRDefault="003525E6" w:rsidP="00352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6D36943B" w14:textId="77777777" w:rsidR="00497E8F" w:rsidRDefault="00497E8F"/>
    <w:sectPr w:rsidR="00497E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4DCCC" w14:textId="77777777" w:rsidR="00B06AD1" w:rsidRDefault="00B06AD1">
      <w:pPr>
        <w:spacing w:line="240" w:lineRule="auto"/>
      </w:pPr>
      <w:r>
        <w:separator/>
      </w:r>
    </w:p>
  </w:endnote>
  <w:endnote w:type="continuationSeparator" w:id="0">
    <w:p w14:paraId="4F495A75" w14:textId="77777777" w:rsidR="00B06AD1" w:rsidRDefault="00B06A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A51EC" w14:textId="77777777" w:rsidR="00B06AD1" w:rsidRDefault="00B06AD1">
      <w:pPr>
        <w:spacing w:after="0"/>
      </w:pPr>
      <w:r>
        <w:separator/>
      </w:r>
    </w:p>
  </w:footnote>
  <w:footnote w:type="continuationSeparator" w:id="0">
    <w:p w14:paraId="63D38A0B" w14:textId="77777777" w:rsidR="00B06AD1" w:rsidRDefault="00B06AD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04B27BB"/>
    <w:multiLevelType w:val="singleLevel"/>
    <w:tmpl w:val="D04B27BB"/>
    <w:lvl w:ilvl="0">
      <w:start w:val="1"/>
      <w:numFmt w:val="decimal"/>
      <w:suff w:val="space"/>
      <w:lvlText w:val="%1."/>
      <w:lvlJc w:val="left"/>
    </w:lvl>
  </w:abstractNum>
  <w:num w:numId="1" w16cid:durableId="1017343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16400D"/>
    <w:rsid w:val="00190A9C"/>
    <w:rsid w:val="001E7136"/>
    <w:rsid w:val="00211BB7"/>
    <w:rsid w:val="00237271"/>
    <w:rsid w:val="00270EC5"/>
    <w:rsid w:val="003525E6"/>
    <w:rsid w:val="003F1BCB"/>
    <w:rsid w:val="00425285"/>
    <w:rsid w:val="00497E8F"/>
    <w:rsid w:val="004C0ADE"/>
    <w:rsid w:val="004C734D"/>
    <w:rsid w:val="004D5E09"/>
    <w:rsid w:val="004E4597"/>
    <w:rsid w:val="005704C7"/>
    <w:rsid w:val="00662756"/>
    <w:rsid w:val="0073261A"/>
    <w:rsid w:val="00741E6B"/>
    <w:rsid w:val="007E1DDE"/>
    <w:rsid w:val="008072CF"/>
    <w:rsid w:val="0082154E"/>
    <w:rsid w:val="008311D2"/>
    <w:rsid w:val="008B5CD7"/>
    <w:rsid w:val="008E2B0F"/>
    <w:rsid w:val="00934FA6"/>
    <w:rsid w:val="00950369"/>
    <w:rsid w:val="00954465"/>
    <w:rsid w:val="009922EF"/>
    <w:rsid w:val="009C1AAB"/>
    <w:rsid w:val="009D6BA1"/>
    <w:rsid w:val="00A21A7E"/>
    <w:rsid w:val="00AD0A89"/>
    <w:rsid w:val="00B06AD1"/>
    <w:rsid w:val="00BD2961"/>
    <w:rsid w:val="00BF6206"/>
    <w:rsid w:val="00C353A9"/>
    <w:rsid w:val="00CD21D7"/>
    <w:rsid w:val="00EC3B68"/>
    <w:rsid w:val="00EF0357"/>
    <w:rsid w:val="00FA1AAB"/>
    <w:rsid w:val="00FA4580"/>
    <w:rsid w:val="00FB7D01"/>
    <w:rsid w:val="00FE109E"/>
    <w:rsid w:val="06EE312D"/>
    <w:rsid w:val="07C7439D"/>
    <w:rsid w:val="0D805AE9"/>
    <w:rsid w:val="10044637"/>
    <w:rsid w:val="13352FDA"/>
    <w:rsid w:val="18466026"/>
    <w:rsid w:val="1D6B1686"/>
    <w:rsid w:val="1DE656A7"/>
    <w:rsid w:val="28972800"/>
    <w:rsid w:val="2A4A4817"/>
    <w:rsid w:val="4320370D"/>
    <w:rsid w:val="50CE5D18"/>
    <w:rsid w:val="576A44A4"/>
    <w:rsid w:val="66565531"/>
    <w:rsid w:val="763673D9"/>
    <w:rsid w:val="7D5D390B"/>
    <w:rsid w:val="7DC8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179F6"/>
  <w15:docId w15:val="{D2D38CFF-C9F1-4C75-B550-13088957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table" w:styleId="Mriekatabuky">
    <w:name w:val="Table Grid"/>
    <w:basedOn w:val="Normlnatabuka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character" w:styleId="Nevyrieenzmienka">
    <w:name w:val="Unresolved Mention"/>
    <w:basedOn w:val="Predvolenpsmoodseku"/>
    <w:uiPriority w:val="99"/>
    <w:semiHidden/>
    <w:unhideWhenUsed/>
    <w:rsid w:val="00AD0A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3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4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3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8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2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7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5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2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5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29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17773" TargetMode="External"/><Relationship Id="rId18" Type="http://schemas.openxmlformats.org/officeDocument/2006/relationships/hyperlink" Target="https://app.crepc.sk/?fn=detailBiblioForm&amp;sid=6A59F4FCCF24CDA5EE24C93D1F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https://app.crepc.sk/?fn=detailBiblioForm&amp;sid=6A59F4FCCF24CDA5EE24C93D1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hyperlink" Target="https://app.crepc.sk/?fn=detailBiblioFormChildGHQR0&amp;sid=6A59F4FCCF24CDA5EE24C93D1F&amp;seo=CREP%C4%8C-detail-%C4%8Cl%C3%A1no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1811</Words>
  <Characters>10327</Characters>
  <Application>Microsoft Office Word</Application>
  <DocSecurity>0</DocSecurity>
  <Lines>86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</dc:creator>
  <cp:lastModifiedBy>Peter Kottlik</cp:lastModifiedBy>
  <cp:revision>11</cp:revision>
  <dcterms:created xsi:type="dcterms:W3CDTF">2022-06-03T19:32:00Z</dcterms:created>
  <dcterms:modified xsi:type="dcterms:W3CDTF">2024-02-06T18:23:00Z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F6A6AA5A2F404A659A284D46E94DFD39</vt:lpwstr>
  </property>
</Properties>
</file>